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6C16" w14:textId="7742B8EB" w:rsidR="00D76118" w:rsidRPr="00D76118" w:rsidRDefault="00D76118" w:rsidP="00D76118">
      <w:pPr>
        <w:jc w:val="center"/>
        <w:rPr>
          <w:b/>
          <w:bCs/>
        </w:rPr>
      </w:pPr>
      <w:r w:rsidRPr="00D76118">
        <w:rPr>
          <w:b/>
          <w:bCs/>
        </w:rPr>
        <w:t>Polityka komunikacji i publikacji treści Lubelskiego Towarzystwa Genealogicznego</w:t>
      </w:r>
    </w:p>
    <w:p w14:paraId="664A2C8C" w14:textId="77777777" w:rsidR="00D76118" w:rsidRDefault="00D76118" w:rsidP="00D76118"/>
    <w:p w14:paraId="469BDA05" w14:textId="77777777" w:rsidR="00D76118" w:rsidRDefault="00D76118" w:rsidP="00D76118">
      <w:r>
        <w:t>Rozdział I – Postanowienia ogólne</w:t>
      </w:r>
    </w:p>
    <w:p w14:paraId="6407C416" w14:textId="77777777" w:rsidR="00D76118" w:rsidRDefault="00D76118" w:rsidP="00D76118"/>
    <w:p w14:paraId="18FA6AC5" w14:textId="77777777" w:rsidR="00D76118" w:rsidRDefault="00D76118" w:rsidP="00D76118">
      <w:r>
        <w:t>Niniejszy dokument określa zasady funkcjonowania, publikacji oraz moderacji treści na stronie internetowej, w mediach społecznościowych i innych kanałach komunikacji (dalej: „Masmedia”) Lubelskiego Towarzystwa Genealogicznego (dalej: „Stowarzyszenie”).</w:t>
      </w:r>
    </w:p>
    <w:p w14:paraId="59DEB4D2" w14:textId="77777777" w:rsidR="00D76118" w:rsidRDefault="00D76118" w:rsidP="00D76118"/>
    <w:p w14:paraId="4FCBD167" w14:textId="77777777" w:rsidR="00D76118" w:rsidRDefault="00D76118" w:rsidP="00D76118">
      <w:r>
        <w:t>Masmedia Stowarzyszenia obejmują w szczególności:</w:t>
      </w:r>
    </w:p>
    <w:p w14:paraId="592D3296" w14:textId="77777777" w:rsidR="00D76118" w:rsidRDefault="00D76118" w:rsidP="00D76118">
      <w:pPr>
        <w:ind w:firstLine="708"/>
      </w:pPr>
      <w:r>
        <w:t>a) stronę internetową Stowarzyszenia,</w:t>
      </w:r>
    </w:p>
    <w:p w14:paraId="35FA79FC" w14:textId="77777777" w:rsidR="00D76118" w:rsidRDefault="00D76118" w:rsidP="00D76118">
      <w:pPr>
        <w:ind w:firstLine="708"/>
      </w:pPr>
      <w:r>
        <w:t>b) oficjalne profile w mediach społecznościowych,</w:t>
      </w:r>
    </w:p>
    <w:p w14:paraId="65269C0D" w14:textId="77777777" w:rsidR="00D76118" w:rsidRDefault="00D76118" w:rsidP="00D76118">
      <w:pPr>
        <w:ind w:firstLine="708"/>
      </w:pPr>
      <w:r>
        <w:t>c) newslettery, biuletyny elektroniczne oraz kanały wideo,</w:t>
      </w:r>
    </w:p>
    <w:p w14:paraId="153D80F5" w14:textId="77777777" w:rsidR="00D76118" w:rsidRDefault="00D76118" w:rsidP="00D76118">
      <w:pPr>
        <w:ind w:firstLine="708"/>
      </w:pPr>
      <w:r>
        <w:t>d) inne oficjalne kanały online lub offline zatwierdzone przez Zarząd.</w:t>
      </w:r>
    </w:p>
    <w:p w14:paraId="7388EF7F" w14:textId="77777777" w:rsidR="00D76118" w:rsidRDefault="00D76118" w:rsidP="00D76118"/>
    <w:p w14:paraId="6758D9B0" w14:textId="77777777" w:rsidR="00D76118" w:rsidRDefault="00D76118" w:rsidP="00D76118">
      <w:r>
        <w:t>Celem Masmediów jest:</w:t>
      </w:r>
    </w:p>
    <w:p w14:paraId="56A42D32" w14:textId="77777777" w:rsidR="00D76118" w:rsidRDefault="00D76118" w:rsidP="00D76118">
      <w:pPr>
        <w:ind w:firstLine="708"/>
      </w:pPr>
      <w:r>
        <w:t>a) informowanie o działalności Stowarzyszenia i jego wydarzeniach,</w:t>
      </w:r>
    </w:p>
    <w:p w14:paraId="7366C575" w14:textId="77777777" w:rsidR="00D76118" w:rsidRDefault="00D76118" w:rsidP="00D76118">
      <w:pPr>
        <w:ind w:firstLine="708"/>
      </w:pPr>
      <w:r>
        <w:t>b) popularyzacja wiedzy genealogicznej, archiwalnej i historycznej,</w:t>
      </w:r>
    </w:p>
    <w:p w14:paraId="48B201BB" w14:textId="77777777" w:rsidR="00D76118" w:rsidRDefault="00D76118" w:rsidP="00D76118">
      <w:pPr>
        <w:ind w:firstLine="708"/>
      </w:pPr>
      <w:r>
        <w:t>c) edukacja w zakresie ochrony dziedzictwa rodzinnego,</w:t>
      </w:r>
    </w:p>
    <w:p w14:paraId="6FF92FE2" w14:textId="77777777" w:rsidR="00D76118" w:rsidRDefault="00D76118" w:rsidP="00D76118">
      <w:pPr>
        <w:ind w:firstLine="708"/>
      </w:pPr>
      <w:r>
        <w:t>d) budowanie pozytywnego wizerunku Stowarzyszenia.</w:t>
      </w:r>
    </w:p>
    <w:p w14:paraId="45AEDFD8" w14:textId="77777777" w:rsidR="00D76118" w:rsidRDefault="00D76118" w:rsidP="00D76118"/>
    <w:p w14:paraId="60CE4D4A" w14:textId="77777777" w:rsidR="00D76118" w:rsidRDefault="00D76118" w:rsidP="00D76118">
      <w:r>
        <w:t>Zabrania się wykorzystywania Masmediów Stowarzyszenia do celów komercyjnych, promowania prywatnej działalności gospodarczej, polityki lub reklamy, chyba że Zarząd Stowarzyszenia wyrazi na to pisemną lub mailową zgodę (np. w ramach oficjalnego partnerstwa, patronatu lub sponsoringu).</w:t>
      </w:r>
    </w:p>
    <w:p w14:paraId="6577F855" w14:textId="77777777" w:rsidR="00D76118" w:rsidRDefault="00D76118" w:rsidP="00D76118"/>
    <w:p w14:paraId="467EB6A9" w14:textId="77777777" w:rsidR="00D76118" w:rsidRDefault="00D76118" w:rsidP="00D76118">
      <w:r>
        <w:t>Rozdział II – Redakcja i odpowiedzialność za treści</w:t>
      </w:r>
    </w:p>
    <w:p w14:paraId="06324CD0" w14:textId="77777777" w:rsidR="00D76118" w:rsidRDefault="00D76118" w:rsidP="00D76118"/>
    <w:p w14:paraId="52B96BC1" w14:textId="53FA2C7F" w:rsidR="00D76118" w:rsidRDefault="00D76118" w:rsidP="00D76118">
      <w:r>
        <w:t>Za treści publikowane w Masmediach odpowiada Moderator, pełniący funkcję redaktora głównego.</w:t>
      </w:r>
    </w:p>
    <w:p w14:paraId="2E679AB0" w14:textId="77777777" w:rsidR="00D76118" w:rsidRDefault="00D76118" w:rsidP="00D76118"/>
    <w:p w14:paraId="57A62807" w14:textId="14639EEA" w:rsidR="00D76118" w:rsidRDefault="00D76118" w:rsidP="00D76118">
      <w:r>
        <w:t>Moderator jest powoływany i odwoływany uchwałą Zarządu Stowarzyszenia.</w:t>
      </w:r>
    </w:p>
    <w:p w14:paraId="1C5A896F" w14:textId="77777777" w:rsidR="00D76118" w:rsidRDefault="00D76118" w:rsidP="00D76118"/>
    <w:p w14:paraId="58572896" w14:textId="77777777" w:rsidR="00D76118" w:rsidRDefault="00D76118" w:rsidP="00D76118">
      <w:r>
        <w:t>Do obowiązków Moderatora należy:</w:t>
      </w:r>
    </w:p>
    <w:p w14:paraId="22BCE45A" w14:textId="77777777" w:rsidR="00D76118" w:rsidRDefault="00D76118" w:rsidP="00D76118">
      <w:pPr>
        <w:ind w:firstLine="708"/>
      </w:pPr>
      <w:r>
        <w:lastRenderedPageBreak/>
        <w:t>a) planowanie i koordynowanie publikacji,</w:t>
      </w:r>
    </w:p>
    <w:p w14:paraId="43910CB7" w14:textId="77777777" w:rsidR="00D76118" w:rsidRDefault="00D76118" w:rsidP="00D76118">
      <w:pPr>
        <w:ind w:firstLine="708"/>
      </w:pPr>
      <w:r>
        <w:t>b) weryfikacja merytoryczna i językowa materiałów,</w:t>
      </w:r>
    </w:p>
    <w:p w14:paraId="2EA18EEA" w14:textId="77777777" w:rsidR="00D76118" w:rsidRDefault="00D76118" w:rsidP="00D76118">
      <w:pPr>
        <w:ind w:firstLine="708"/>
      </w:pPr>
      <w:r>
        <w:t>c) moderowanie komentarzy i interakcji użytkowników,</w:t>
      </w:r>
    </w:p>
    <w:p w14:paraId="06F476F6" w14:textId="77777777" w:rsidR="00D76118" w:rsidRDefault="00D76118" w:rsidP="00D76118">
      <w:pPr>
        <w:ind w:firstLine="708"/>
      </w:pPr>
      <w:r>
        <w:t>d) współpraca z Zarządem w zakresie treści strategicznych,</w:t>
      </w:r>
    </w:p>
    <w:p w14:paraId="6B846793" w14:textId="77777777" w:rsidR="00D76118" w:rsidRDefault="00D76118" w:rsidP="00D76118">
      <w:pPr>
        <w:ind w:firstLine="708"/>
      </w:pPr>
      <w:r>
        <w:t>e) archiwizacja materiałów historycznych i ważnych informacji.</w:t>
      </w:r>
    </w:p>
    <w:p w14:paraId="518652AF" w14:textId="77777777" w:rsidR="00D76118" w:rsidRDefault="00D76118" w:rsidP="00D76118"/>
    <w:p w14:paraId="291EED26" w14:textId="77777777" w:rsidR="00D76118" w:rsidRDefault="00D76118" w:rsidP="00D76118">
      <w:r>
        <w:t>Moderator może wyznaczać autorów treści lub współpracowników redakcyjnych, którzy publikują materiały wyłącznie za jego zgodą.</w:t>
      </w:r>
    </w:p>
    <w:p w14:paraId="227CA206" w14:textId="77777777" w:rsidR="00D76118" w:rsidRDefault="00D76118" w:rsidP="00D76118"/>
    <w:p w14:paraId="22608424" w14:textId="77777777" w:rsidR="00D76118" w:rsidRDefault="00D76118" w:rsidP="00D76118">
      <w:r>
        <w:t>Moderator jest odpowiedzialny za zgodność publikowanych materiałów z:</w:t>
      </w:r>
    </w:p>
    <w:p w14:paraId="6BBA2940" w14:textId="77777777" w:rsidR="00D76118" w:rsidRDefault="00D76118" w:rsidP="00D76118">
      <w:pPr>
        <w:ind w:firstLine="708"/>
      </w:pPr>
      <w:r>
        <w:t>a) misją i statutem Stowarzyszenia,</w:t>
      </w:r>
    </w:p>
    <w:p w14:paraId="5FCD63B9" w14:textId="77777777" w:rsidR="00D76118" w:rsidRDefault="00D76118" w:rsidP="00D76118">
      <w:pPr>
        <w:ind w:firstLine="708"/>
      </w:pPr>
      <w:r>
        <w:t>b) prawem autorskim,</w:t>
      </w:r>
    </w:p>
    <w:p w14:paraId="6577AA90" w14:textId="77777777" w:rsidR="00D76118" w:rsidRDefault="00D76118" w:rsidP="00D76118">
      <w:pPr>
        <w:ind w:firstLine="708"/>
      </w:pPr>
      <w:r>
        <w:t>c) zasadami ochrony danych osobowych (RODO).</w:t>
      </w:r>
    </w:p>
    <w:p w14:paraId="3AD747E8" w14:textId="77777777" w:rsidR="00D76118" w:rsidRDefault="00D76118" w:rsidP="00D76118"/>
    <w:p w14:paraId="6FEE50D7" w14:textId="77777777" w:rsidR="00D76118" w:rsidRDefault="00D76118" w:rsidP="00D76118">
      <w:r>
        <w:t>Rozdział III – Zasady publikacji treści</w:t>
      </w:r>
    </w:p>
    <w:p w14:paraId="24A045D6" w14:textId="77777777" w:rsidR="00D76118" w:rsidRDefault="00D76118" w:rsidP="00D76118"/>
    <w:p w14:paraId="33A3F4CA" w14:textId="77777777" w:rsidR="00D76118" w:rsidRDefault="00D76118" w:rsidP="00D76118">
      <w:r>
        <w:t>W Masmediach publikowane mogą być treści:</w:t>
      </w:r>
    </w:p>
    <w:p w14:paraId="33F2BF40" w14:textId="77777777" w:rsidR="00D76118" w:rsidRDefault="00D76118" w:rsidP="00D76118">
      <w:pPr>
        <w:ind w:firstLine="708"/>
      </w:pPr>
      <w:r>
        <w:t>a) związane z genealogią, historią, archiwistyką i kulturą,</w:t>
      </w:r>
    </w:p>
    <w:p w14:paraId="029FDA3D" w14:textId="77777777" w:rsidR="00D76118" w:rsidRDefault="00D76118" w:rsidP="00D76118">
      <w:pPr>
        <w:ind w:firstLine="708"/>
      </w:pPr>
      <w:r>
        <w:t>b) dotyczące działalności Stowarzyszenia (np. spotkania, projekty, warsztaty),</w:t>
      </w:r>
    </w:p>
    <w:p w14:paraId="4983FD6C" w14:textId="77777777" w:rsidR="00D76118" w:rsidRDefault="00D76118" w:rsidP="00D76118">
      <w:pPr>
        <w:ind w:firstLine="708"/>
      </w:pPr>
      <w:r>
        <w:t>c) edukacyjne, informacyjne i popularyzujące wiedzę,</w:t>
      </w:r>
    </w:p>
    <w:p w14:paraId="679DF8F8" w14:textId="77777777" w:rsidR="00D76118" w:rsidRDefault="00D76118" w:rsidP="00D76118">
      <w:pPr>
        <w:ind w:firstLine="708"/>
      </w:pPr>
      <w:r>
        <w:t>d) relacje z wydarzeń, fotoreportaże i wywiady.</w:t>
      </w:r>
    </w:p>
    <w:p w14:paraId="32651FAE" w14:textId="77777777" w:rsidR="00D76118" w:rsidRDefault="00D76118" w:rsidP="00D76118"/>
    <w:p w14:paraId="6C7D2B07" w14:textId="77777777" w:rsidR="00D76118" w:rsidRDefault="00D76118" w:rsidP="00D76118">
      <w:r>
        <w:t>Zabrania się publikacji:</w:t>
      </w:r>
    </w:p>
    <w:p w14:paraId="18E89D10" w14:textId="77777777" w:rsidR="00D76118" w:rsidRDefault="00D76118" w:rsidP="00D76118">
      <w:pPr>
        <w:ind w:firstLine="708"/>
      </w:pPr>
      <w:r>
        <w:t>a) reklam komercyjnych,</w:t>
      </w:r>
    </w:p>
    <w:p w14:paraId="2EDE297C" w14:textId="77777777" w:rsidR="00D76118" w:rsidRDefault="00D76118" w:rsidP="00D76118">
      <w:pPr>
        <w:ind w:firstLine="708"/>
      </w:pPr>
      <w:r>
        <w:t>b) materiałów politycznych, obraźliwych, dyskryminujących,</w:t>
      </w:r>
    </w:p>
    <w:p w14:paraId="1BEA3624" w14:textId="77777777" w:rsidR="00D76118" w:rsidRDefault="00D76118" w:rsidP="00D76118">
      <w:pPr>
        <w:ind w:firstLine="708"/>
      </w:pPr>
      <w:r>
        <w:t>c) treści naruszających prywatność i dane osobowe,</w:t>
      </w:r>
    </w:p>
    <w:p w14:paraId="032BD07C" w14:textId="77777777" w:rsidR="00D76118" w:rsidRDefault="00D76118" w:rsidP="00D76118">
      <w:pPr>
        <w:ind w:firstLine="708"/>
      </w:pPr>
      <w:r>
        <w:t xml:space="preserve">d) niezweryfikowanych informacji lub tzw. </w:t>
      </w:r>
      <w:proofErr w:type="spellStart"/>
      <w:r>
        <w:t>fake</w:t>
      </w:r>
      <w:proofErr w:type="spellEnd"/>
      <w:r>
        <w:t xml:space="preserve"> newsów.</w:t>
      </w:r>
    </w:p>
    <w:p w14:paraId="42E9CA83" w14:textId="77777777" w:rsidR="00D76118" w:rsidRDefault="00D76118" w:rsidP="00D76118"/>
    <w:p w14:paraId="1E0AD68A" w14:textId="77777777" w:rsidR="00D76118" w:rsidRDefault="00D76118" w:rsidP="00D76118">
      <w:r>
        <w:t>Wszystkie materiały historyczne i genealogiczne powinny być opatrzone odpowiednimi źródłami (np. sygnatury archiwalne, bibliografia).</w:t>
      </w:r>
    </w:p>
    <w:p w14:paraId="20D53989" w14:textId="77777777" w:rsidR="00D76118" w:rsidRDefault="00D76118" w:rsidP="00D76118"/>
    <w:p w14:paraId="2F0D0899" w14:textId="77777777" w:rsidR="00D76118" w:rsidRDefault="00D76118" w:rsidP="00D76118">
      <w:r>
        <w:lastRenderedPageBreak/>
        <w:t>W przypadku publikacji zdjęć i grafik należy posiadać prawa do ich wykorzystania lub stosować materiały na licencjach (np. CC BY).</w:t>
      </w:r>
    </w:p>
    <w:p w14:paraId="220FA888" w14:textId="77777777" w:rsidR="00D76118" w:rsidRDefault="00D76118" w:rsidP="00D76118"/>
    <w:p w14:paraId="4DC11FCE" w14:textId="77777777" w:rsidR="00D76118" w:rsidRDefault="00D76118" w:rsidP="00D76118">
      <w:r>
        <w:t>Propozycje artykułów od członków Stowarzyszenia lub partnerów są przyjmowane przez Moderatora i publikowane po jego akceptacji.</w:t>
      </w:r>
    </w:p>
    <w:p w14:paraId="04EDF6BC" w14:textId="77777777" w:rsidR="00D76118" w:rsidRDefault="00D76118" w:rsidP="00D76118"/>
    <w:p w14:paraId="381F360E" w14:textId="77777777" w:rsidR="00D76118" w:rsidRDefault="00D76118" w:rsidP="00D76118">
      <w:r>
        <w:t>Rozdział IV – Komentarze i komunikacja z odbiorcami</w:t>
      </w:r>
    </w:p>
    <w:p w14:paraId="206993ED" w14:textId="77777777" w:rsidR="00D76118" w:rsidRDefault="00D76118" w:rsidP="00D76118"/>
    <w:p w14:paraId="0D5CA09A" w14:textId="77777777" w:rsidR="00D76118" w:rsidRDefault="00D76118" w:rsidP="00D76118">
      <w:r>
        <w:t>Komentarze na stronie i w mediach społecznościowych Stowarzyszenia podlegają moderacji.</w:t>
      </w:r>
    </w:p>
    <w:p w14:paraId="3589DB95" w14:textId="77777777" w:rsidR="00D76118" w:rsidRDefault="00D76118" w:rsidP="00D76118"/>
    <w:p w14:paraId="04B9C058" w14:textId="77777777" w:rsidR="00D76118" w:rsidRDefault="00D76118" w:rsidP="00D76118">
      <w:r>
        <w:t>Moderator usuwa komentarze, które:</w:t>
      </w:r>
    </w:p>
    <w:p w14:paraId="6514A1F2" w14:textId="77777777" w:rsidR="00D76118" w:rsidRDefault="00D76118" w:rsidP="00D76118">
      <w:pPr>
        <w:ind w:firstLine="708"/>
      </w:pPr>
      <w:r>
        <w:t>a) naruszają prawo lub dobre obyczaje,</w:t>
      </w:r>
    </w:p>
    <w:p w14:paraId="6395A0AC" w14:textId="77777777" w:rsidR="00D76118" w:rsidRDefault="00D76118" w:rsidP="00D76118">
      <w:pPr>
        <w:ind w:firstLine="708"/>
      </w:pPr>
      <w:r>
        <w:t>b) zawierają treści reklamowe, spam lub linki do stron komercyjnych,</w:t>
      </w:r>
    </w:p>
    <w:p w14:paraId="7E41C591" w14:textId="77777777" w:rsidR="00D76118" w:rsidRDefault="00D76118" w:rsidP="00D76118">
      <w:pPr>
        <w:ind w:firstLine="708"/>
      </w:pPr>
      <w:r>
        <w:t>c) są obraźliwe, wulgarne lub niezgodne z misją Stowarzyszenia,</w:t>
      </w:r>
    </w:p>
    <w:p w14:paraId="3C4538C6" w14:textId="77777777" w:rsidR="00D76118" w:rsidRDefault="00D76118" w:rsidP="00D76118">
      <w:pPr>
        <w:ind w:firstLine="708"/>
      </w:pPr>
      <w:r>
        <w:t xml:space="preserve">d) szkalują Stowarzyszenie lub jego członków. </w:t>
      </w:r>
    </w:p>
    <w:p w14:paraId="469FC963" w14:textId="77777777" w:rsidR="00D76118" w:rsidRDefault="00D76118" w:rsidP="00D76118"/>
    <w:p w14:paraId="7AFDC369" w14:textId="77777777" w:rsidR="00D76118" w:rsidRDefault="00D76118" w:rsidP="00D76118">
      <w:r>
        <w:t>W przypadku powtarzających się naruszeń, Moderator może zablokować użytkownika.</w:t>
      </w:r>
    </w:p>
    <w:p w14:paraId="743E9B49" w14:textId="77777777" w:rsidR="00D76118" w:rsidRDefault="00D76118" w:rsidP="00D76118"/>
    <w:p w14:paraId="20D8415F" w14:textId="77777777" w:rsidR="00D76118" w:rsidRDefault="00D76118" w:rsidP="00D76118">
      <w:r>
        <w:t>Oficjalna korespondencja (formularze kontaktowe, e-maile) jest obsługiwana przez Moderatora lub osoby wyznaczone przez Zarząd.</w:t>
      </w:r>
    </w:p>
    <w:p w14:paraId="2350AB1C" w14:textId="77777777" w:rsidR="00D76118" w:rsidRDefault="00D76118" w:rsidP="00D76118"/>
    <w:p w14:paraId="68C12397" w14:textId="77777777" w:rsidR="00D76118" w:rsidRDefault="00D76118" w:rsidP="00D76118">
      <w:r>
        <w:t>Rozdział V – Newslettery i komunikacja e-mailowa</w:t>
      </w:r>
    </w:p>
    <w:p w14:paraId="547F5090" w14:textId="77777777" w:rsidR="00D76118" w:rsidRDefault="00D76118" w:rsidP="00D76118"/>
    <w:p w14:paraId="3342960E" w14:textId="2CB6AA27" w:rsidR="00D76118" w:rsidRDefault="00D76118" w:rsidP="00D76118">
      <w:pPr>
        <w:pStyle w:val="Akapitzlist"/>
        <w:numPr>
          <w:ilvl w:val="0"/>
          <w:numId w:val="7"/>
        </w:numPr>
      </w:pPr>
      <w:r>
        <w:t xml:space="preserve">Newsletter Stowarzyszenia jest wysyłany do osób, które wyraziły zgodę na jego otrzymywanie ( np. zaznaczając w deklaracji członkowskiej lub w innym oświadczeniu kontakt drogą internetową). </w:t>
      </w:r>
    </w:p>
    <w:p w14:paraId="1C836696" w14:textId="77777777" w:rsidR="00D76118" w:rsidRDefault="00D76118" w:rsidP="00D76118"/>
    <w:p w14:paraId="7803579D" w14:textId="19FEAF5F" w:rsidR="00D76118" w:rsidRDefault="00D76118" w:rsidP="00D76118">
      <w:pPr>
        <w:pStyle w:val="Akapitzlist"/>
        <w:numPr>
          <w:ilvl w:val="0"/>
          <w:numId w:val="7"/>
        </w:numPr>
      </w:pPr>
      <w:r>
        <w:t>Treści newsletterów muszą być zgodne z niniejszą polityką i nie mogą zawierać treści reklamowych.</w:t>
      </w:r>
    </w:p>
    <w:p w14:paraId="33451B0C" w14:textId="77777777" w:rsidR="00D76118" w:rsidRDefault="00D76118" w:rsidP="00D76118"/>
    <w:p w14:paraId="7D2B5C52" w14:textId="116BE132" w:rsidR="00D76118" w:rsidRDefault="00D76118" w:rsidP="00D76118">
      <w:pPr>
        <w:pStyle w:val="Akapitzlist"/>
        <w:numPr>
          <w:ilvl w:val="0"/>
          <w:numId w:val="7"/>
        </w:numPr>
      </w:pPr>
      <w:r>
        <w:t>Adresy e-mail subskrybentów są przetwarzane zgodnie z RODO, wyłącznie do celów komunikacyjnych Stowarzyszenia.</w:t>
      </w:r>
    </w:p>
    <w:p w14:paraId="0381A224" w14:textId="77777777" w:rsidR="00D76118" w:rsidRDefault="00D76118" w:rsidP="00D76118"/>
    <w:p w14:paraId="1F35E55E" w14:textId="5B7F7D42" w:rsidR="00D76118" w:rsidRDefault="00D76118" w:rsidP="00D76118">
      <w:r>
        <w:t xml:space="preserve">Rozdział VI – </w:t>
      </w:r>
      <w:proofErr w:type="spellStart"/>
      <w:r>
        <w:t>Social</w:t>
      </w:r>
      <w:proofErr w:type="spellEnd"/>
      <w:r>
        <w:t xml:space="preserve"> </w:t>
      </w:r>
      <w:r>
        <w:t>media i inne kanały online</w:t>
      </w:r>
    </w:p>
    <w:p w14:paraId="71AD1A04" w14:textId="77777777" w:rsidR="00D76118" w:rsidRDefault="00D76118" w:rsidP="00D76118"/>
    <w:p w14:paraId="18CC079D" w14:textId="0EA08417" w:rsidR="00D76118" w:rsidRDefault="00D76118" w:rsidP="00D76118">
      <w:pPr>
        <w:pStyle w:val="Akapitzlist"/>
        <w:numPr>
          <w:ilvl w:val="0"/>
          <w:numId w:val="6"/>
        </w:numPr>
      </w:pPr>
      <w:r>
        <w:t>Profile Stowarzyszenia w mediach społecznościowych prowadzi Moderator lub osoby przez niego upoważnione.</w:t>
      </w:r>
    </w:p>
    <w:p w14:paraId="664CC4C2" w14:textId="77777777" w:rsidR="00D76118" w:rsidRDefault="00D76118" w:rsidP="00D76118"/>
    <w:p w14:paraId="2A25458E" w14:textId="76141008" w:rsidR="00D76118" w:rsidRDefault="00D76118" w:rsidP="00D76118">
      <w:pPr>
        <w:pStyle w:val="Akapitzlist"/>
        <w:numPr>
          <w:ilvl w:val="0"/>
          <w:numId w:val="6"/>
        </w:numPr>
      </w:pPr>
      <w:r>
        <w:t xml:space="preserve">Posty publikowane w </w:t>
      </w:r>
      <w:proofErr w:type="spellStart"/>
      <w:r>
        <w:t>social</w:t>
      </w:r>
      <w:proofErr w:type="spellEnd"/>
      <w:r>
        <w:t xml:space="preserve"> mediach muszą być spójne z treściami na stronie internetowej.</w:t>
      </w:r>
    </w:p>
    <w:p w14:paraId="72EA34D2" w14:textId="77777777" w:rsidR="00D76118" w:rsidRDefault="00D76118" w:rsidP="00D76118"/>
    <w:p w14:paraId="1DF94D22" w14:textId="15418518" w:rsidR="00D76118" w:rsidRDefault="00D76118" w:rsidP="00D76118">
      <w:pPr>
        <w:pStyle w:val="Akapitzlist"/>
        <w:numPr>
          <w:ilvl w:val="0"/>
          <w:numId w:val="6"/>
        </w:numPr>
      </w:pPr>
      <w:r>
        <w:t>Zabrania się wykorzystywania profili do prywatnych celów, autopromocji lub reklamowania firm czy usług.</w:t>
      </w:r>
    </w:p>
    <w:p w14:paraId="0010DA1C" w14:textId="77777777" w:rsidR="00D76118" w:rsidRDefault="00D76118" w:rsidP="00D76118"/>
    <w:p w14:paraId="218C25F6" w14:textId="117BFF7E" w:rsidR="00D76118" w:rsidRDefault="00D76118" w:rsidP="00D76118">
      <w:pPr>
        <w:pStyle w:val="Akapitzlist"/>
        <w:numPr>
          <w:ilvl w:val="0"/>
          <w:numId w:val="6"/>
        </w:numPr>
      </w:pPr>
      <w:r>
        <w:t>Partnerstwa i wspólne inicjatywy (np. z archiwami, muzeami) mogą być promowane wyłącznie po zatwierdzeniu przez Zarząd.</w:t>
      </w:r>
    </w:p>
    <w:p w14:paraId="18991448" w14:textId="77777777" w:rsidR="00D76118" w:rsidRDefault="00D76118" w:rsidP="00D76118"/>
    <w:p w14:paraId="43ABBAF7" w14:textId="77777777" w:rsidR="00D76118" w:rsidRDefault="00D76118" w:rsidP="00D76118">
      <w:r>
        <w:t>Rozdział VII – Archiwizacja i aktualizacje</w:t>
      </w:r>
    </w:p>
    <w:p w14:paraId="2E306109" w14:textId="77777777" w:rsidR="00D76118" w:rsidRDefault="00D76118" w:rsidP="00D76118"/>
    <w:p w14:paraId="11075ECE" w14:textId="534026B1" w:rsidR="00D76118" w:rsidRDefault="00D76118" w:rsidP="00D76118">
      <w:pPr>
        <w:pStyle w:val="Akapitzlist"/>
        <w:numPr>
          <w:ilvl w:val="0"/>
          <w:numId w:val="5"/>
        </w:numPr>
      </w:pPr>
      <w:r>
        <w:t xml:space="preserve">Treści na stronie i w </w:t>
      </w:r>
      <w:proofErr w:type="spellStart"/>
      <w:r>
        <w:t>social</w:t>
      </w:r>
      <w:proofErr w:type="spellEnd"/>
      <w:r>
        <w:t xml:space="preserve"> mediach są aktualizowane na bieżąco, a ich przegląd odbywa się co najmniej raz na miesiąc.</w:t>
      </w:r>
    </w:p>
    <w:p w14:paraId="62CCB1B7" w14:textId="77777777" w:rsidR="00D76118" w:rsidRDefault="00D76118" w:rsidP="00D76118"/>
    <w:p w14:paraId="61CAB21D" w14:textId="25F53B0C" w:rsidR="00D76118" w:rsidRDefault="00D76118" w:rsidP="00D76118">
      <w:pPr>
        <w:pStyle w:val="Akapitzlist"/>
        <w:numPr>
          <w:ilvl w:val="0"/>
          <w:numId w:val="5"/>
        </w:numPr>
      </w:pPr>
      <w:r>
        <w:t>Starsze treści mogą być archiwizowane w sekcji archiwum</w:t>
      </w:r>
      <w:r>
        <w:t xml:space="preserve"> / kalendarium </w:t>
      </w:r>
      <w:r>
        <w:t xml:space="preserve"> strony internetowej.</w:t>
      </w:r>
    </w:p>
    <w:p w14:paraId="381FED4F" w14:textId="77777777" w:rsidR="00D76118" w:rsidRDefault="00D76118" w:rsidP="00D76118"/>
    <w:p w14:paraId="3BDFC352" w14:textId="4B43BACA" w:rsidR="00D76118" w:rsidRDefault="00D76118" w:rsidP="00D76118">
      <w:pPr>
        <w:pStyle w:val="Akapitzlist"/>
        <w:numPr>
          <w:ilvl w:val="0"/>
          <w:numId w:val="5"/>
        </w:numPr>
      </w:pPr>
      <w:r>
        <w:t>Moderator odpowiada za zachowanie ciągłości publikacji oraz usuwanie przestarzałych materiałów.</w:t>
      </w:r>
    </w:p>
    <w:p w14:paraId="1254EF8B" w14:textId="77777777" w:rsidR="00D76118" w:rsidRDefault="00D76118" w:rsidP="00D76118"/>
    <w:p w14:paraId="5F76574C" w14:textId="77777777" w:rsidR="00D76118" w:rsidRDefault="00D76118" w:rsidP="00D76118">
      <w:r>
        <w:t>Rozdział VIII – Bezpieczeństwo techniczne</w:t>
      </w:r>
    </w:p>
    <w:p w14:paraId="59FFFA77" w14:textId="77777777" w:rsidR="00D76118" w:rsidRDefault="00D76118" w:rsidP="00D76118"/>
    <w:p w14:paraId="4C388ABC" w14:textId="049A5F80" w:rsidR="00D76118" w:rsidRDefault="00D76118" w:rsidP="00D76118">
      <w:pPr>
        <w:pStyle w:val="Akapitzlist"/>
        <w:numPr>
          <w:ilvl w:val="0"/>
          <w:numId w:val="4"/>
        </w:numPr>
      </w:pPr>
      <w:r>
        <w:t>Strona internetowa Stowarzyszenia musi być zabezpieczona certyfikatem SSL i regularnie aktualizowana.</w:t>
      </w:r>
    </w:p>
    <w:p w14:paraId="302F3087" w14:textId="77777777" w:rsidR="00D76118" w:rsidRDefault="00D76118" w:rsidP="00D76118"/>
    <w:p w14:paraId="1D6589E8" w14:textId="2C40419C" w:rsidR="00D76118" w:rsidRDefault="00D76118" w:rsidP="00D76118">
      <w:pPr>
        <w:pStyle w:val="Akapitzlist"/>
        <w:numPr>
          <w:ilvl w:val="0"/>
          <w:numId w:val="4"/>
        </w:numPr>
      </w:pPr>
      <w:r>
        <w:t>Wykonuje się regularne kopie zapasowe treści i baz danych.</w:t>
      </w:r>
    </w:p>
    <w:p w14:paraId="5B683B1B" w14:textId="77777777" w:rsidR="00D76118" w:rsidRDefault="00D76118" w:rsidP="00D76118"/>
    <w:p w14:paraId="48B072FE" w14:textId="79819C9C" w:rsidR="00D76118" w:rsidRDefault="00D76118" w:rsidP="00D76118">
      <w:pPr>
        <w:pStyle w:val="Akapitzlist"/>
        <w:numPr>
          <w:ilvl w:val="0"/>
          <w:numId w:val="4"/>
        </w:numPr>
      </w:pPr>
      <w:r>
        <w:t>Moderator współpracuje z Administratorem Technicznym w celu zapewnienia bezpieczeństwa, dostępności oraz zgodności z wymogami WCAG (dostępność dla osób z niepełnosprawnościami).</w:t>
      </w:r>
    </w:p>
    <w:p w14:paraId="3438619A" w14:textId="77777777" w:rsidR="00D76118" w:rsidRDefault="00D76118" w:rsidP="00D76118"/>
    <w:p w14:paraId="720516ED" w14:textId="77777777" w:rsidR="00D76118" w:rsidRDefault="00D76118" w:rsidP="00D76118">
      <w:r>
        <w:lastRenderedPageBreak/>
        <w:t>Rozdział IX – Postanowienia końcowe</w:t>
      </w:r>
    </w:p>
    <w:p w14:paraId="484D74F6" w14:textId="77777777" w:rsidR="00D76118" w:rsidRDefault="00D76118" w:rsidP="00D76118"/>
    <w:p w14:paraId="5F62F3A9" w14:textId="36CF8DA2" w:rsidR="00D76118" w:rsidRDefault="00D76118" w:rsidP="00D76118">
      <w:pPr>
        <w:pStyle w:val="Akapitzlist"/>
        <w:numPr>
          <w:ilvl w:val="0"/>
          <w:numId w:val="1"/>
        </w:numPr>
      </w:pPr>
      <w:r>
        <w:t>Niniejsza polityka wchodzi w życie z dniem jej zatwierdzenia przez Zarząd Stowarzyszenia.</w:t>
      </w:r>
    </w:p>
    <w:p w14:paraId="0C186F04" w14:textId="77777777" w:rsidR="00D76118" w:rsidRDefault="00D76118" w:rsidP="00D76118">
      <w:pPr>
        <w:ind w:left="360"/>
      </w:pPr>
    </w:p>
    <w:p w14:paraId="669F3B15" w14:textId="006BDB7A" w:rsidR="00D76118" w:rsidRDefault="00D76118" w:rsidP="00D76118">
      <w:pPr>
        <w:pStyle w:val="Akapitzlist"/>
        <w:numPr>
          <w:ilvl w:val="0"/>
          <w:numId w:val="1"/>
        </w:numPr>
      </w:pPr>
      <w:r>
        <w:t>Wszelkie zmiany w dokumencie wymagają uchwały Zarząd</w:t>
      </w:r>
      <w:r>
        <w:t>u.</w:t>
      </w:r>
    </w:p>
    <w:p w14:paraId="2A35DD0B" w14:textId="77777777" w:rsidR="00D76118" w:rsidRDefault="00D76118" w:rsidP="00D76118">
      <w:pPr>
        <w:pStyle w:val="Akapitzlist"/>
      </w:pPr>
    </w:p>
    <w:p w14:paraId="699C3F50" w14:textId="77777777" w:rsidR="00D76118" w:rsidRDefault="00D76118" w:rsidP="00D76118">
      <w:pPr>
        <w:pStyle w:val="Akapitzlist"/>
      </w:pPr>
    </w:p>
    <w:p w14:paraId="2EDC212D" w14:textId="016BAE96" w:rsidR="009668F2" w:rsidRDefault="00D76118" w:rsidP="00D76118">
      <w:pPr>
        <w:pStyle w:val="Akapitzlist"/>
        <w:numPr>
          <w:ilvl w:val="0"/>
          <w:numId w:val="1"/>
        </w:numPr>
      </w:pPr>
      <w:r>
        <w:t>Sprawy nieuregulowane w niniejszej polityce podlegają przepisom prawa polskiego, w szczególności ustawie o stowarzyszeniach, prawu autorskiemu i RODO.</w:t>
      </w:r>
    </w:p>
    <w:p w14:paraId="59AF6C21" w14:textId="77777777" w:rsidR="00D76118" w:rsidRDefault="00D76118" w:rsidP="00D76118">
      <w:pPr>
        <w:pStyle w:val="Akapitzlist"/>
      </w:pPr>
    </w:p>
    <w:p w14:paraId="4D90343D" w14:textId="1D06128A" w:rsidR="00D76118" w:rsidRDefault="00D76118" w:rsidP="00D76118">
      <w:pPr>
        <w:pStyle w:val="Akapitzlist"/>
        <w:numPr>
          <w:ilvl w:val="0"/>
          <w:numId w:val="1"/>
        </w:numPr>
      </w:pPr>
      <w:r w:rsidRPr="00D76118">
        <w:t>Wprowadzone zasady zastępują oraz uchylają wszystkie wcześniejsze decyzje, instrukcje, wytyczne lub ustalenia dotyczące komunikacji, promocji oraz form działań prowadzonych przez członków i sympatyków Stowarzyszenia, niezależnie od formy, w jakiej zostały one wydane (ustnie, mailowo lub pisemnie).</w:t>
      </w:r>
    </w:p>
    <w:sectPr w:rsidR="00D7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422D"/>
    <w:multiLevelType w:val="hybridMultilevel"/>
    <w:tmpl w:val="FA32DC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D5D10"/>
    <w:multiLevelType w:val="hybridMultilevel"/>
    <w:tmpl w:val="8DD6DC40"/>
    <w:lvl w:ilvl="0" w:tplc="4EBA8D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140"/>
    <w:multiLevelType w:val="hybridMultilevel"/>
    <w:tmpl w:val="A76A0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A675E"/>
    <w:multiLevelType w:val="hybridMultilevel"/>
    <w:tmpl w:val="F7481F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1BF"/>
    <w:multiLevelType w:val="hybridMultilevel"/>
    <w:tmpl w:val="4886C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67E51"/>
    <w:multiLevelType w:val="hybridMultilevel"/>
    <w:tmpl w:val="2A66E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D083F"/>
    <w:multiLevelType w:val="hybridMultilevel"/>
    <w:tmpl w:val="CF66F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904DB"/>
    <w:multiLevelType w:val="hybridMultilevel"/>
    <w:tmpl w:val="7A14E124"/>
    <w:lvl w:ilvl="0" w:tplc="D29C29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2259">
    <w:abstractNumId w:val="7"/>
  </w:num>
  <w:num w:numId="2" w16cid:durableId="271980144">
    <w:abstractNumId w:val="3"/>
  </w:num>
  <w:num w:numId="3" w16cid:durableId="2032880552">
    <w:abstractNumId w:val="1"/>
  </w:num>
  <w:num w:numId="4" w16cid:durableId="809714201">
    <w:abstractNumId w:val="0"/>
  </w:num>
  <w:num w:numId="5" w16cid:durableId="1185246679">
    <w:abstractNumId w:val="5"/>
  </w:num>
  <w:num w:numId="6" w16cid:durableId="1424498027">
    <w:abstractNumId w:val="2"/>
  </w:num>
  <w:num w:numId="7" w16cid:durableId="1775662582">
    <w:abstractNumId w:val="4"/>
  </w:num>
  <w:num w:numId="8" w16cid:durableId="211105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8"/>
    <w:rsid w:val="009668F2"/>
    <w:rsid w:val="0099048F"/>
    <w:rsid w:val="00A74FFA"/>
    <w:rsid w:val="00D7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01D1"/>
  <w15:chartTrackingRefBased/>
  <w15:docId w15:val="{4F96AECD-4321-4B69-8B6B-071391FE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Gladala</dc:creator>
  <cp:keywords/>
  <dc:description/>
  <cp:lastModifiedBy>Piotr Gladala</cp:lastModifiedBy>
  <cp:revision>1</cp:revision>
  <dcterms:created xsi:type="dcterms:W3CDTF">2025-11-04T19:36:00Z</dcterms:created>
  <dcterms:modified xsi:type="dcterms:W3CDTF">2025-11-04T19:48:00Z</dcterms:modified>
</cp:coreProperties>
</file>